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horzAnchor="margin" w:tblpXSpec="center" w:tblpY="568"/>
        <w:tblOverlap w:val="never"/>
        <w:tblW w:w="0" w:type="auto"/>
        <w:tblBorders>
          <w:top w:val="single" w:sz="18" w:space="0" w:color="7F7F7F" w:themeColor="text1" w:themeTint="80"/>
          <w:left w:val="single" w:sz="18" w:space="0" w:color="7F7F7F" w:themeColor="text1" w:themeTint="80"/>
          <w:bottom w:val="single" w:sz="18" w:space="0" w:color="7F7F7F" w:themeColor="text1" w:themeTint="80"/>
          <w:right w:val="single" w:sz="18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FA0432" w:rsidTr="008F5872">
        <w:trPr>
          <w:trHeight w:hRule="exact" w:val="3402"/>
        </w:trPr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2809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</w:tblGrid>
            <w:tr w:rsidR="00FA0432" w:rsidTr="008F587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</w:tr>
            <w:tr w:rsidR="00FA0432" w:rsidTr="008F587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8F587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967E9E">
                  <w:pPr>
                    <w:pStyle w:val="3Benefity"/>
                    <w:framePr w:wrap="around"/>
                  </w:pPr>
                  <w:r w:rsidRPr="00AF1091">
                    <w:t>barevný disp. 320x300</w:t>
                  </w:r>
                </w:p>
                <w:p w:rsidR="00FA0432" w:rsidRPr="00AF1091" w:rsidRDefault="00FA0432" w:rsidP="00967E9E">
                  <w:pPr>
                    <w:pStyle w:val="3Benefity"/>
                    <w:framePr w:wrap="around"/>
                  </w:pPr>
                  <w:r w:rsidRPr="00AF1091">
                    <w:t>safír sklo, ocel luneta</w:t>
                  </w:r>
                </w:p>
                <w:p w:rsidR="00FA0432" w:rsidRPr="00AF1091" w:rsidRDefault="00FA0432" w:rsidP="00967E9E">
                  <w:pPr>
                    <w:pStyle w:val="3Benefity"/>
                    <w:framePr w:wrap="around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967E9E">
                  <w:pPr>
                    <w:pStyle w:val="3Benefity"/>
                    <w:framePr w:wrap="around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8F5872">
                  <w:pPr>
                    <w:pStyle w:val="3Benefity"/>
                    <w:framePr w:hSpace="0" w:wrap="auto" w:vAnchor="margin" w:hAnchor="text" w:xAlign="left" w:yAlign="inline"/>
                    <w:suppressOverlap w:val="0"/>
                  </w:pPr>
                  <w:r w:rsidRPr="00AF1091">
                    <w:t>&gt;80 sportovních režimů</w:t>
                  </w:r>
                </w:p>
              </w:tc>
            </w:tr>
            <w:tr w:rsidR="00FA0432" w:rsidTr="008F587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BARO BLACK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BE690F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AKČNÍ CENA !!!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</w:t>
                  </w:r>
                  <w:bookmarkStart w:id="0" w:name="_GoBack"/>
                  <w:bookmarkEnd w:id="0"/>
                  <w:r w:rsidRPr="00AF1091">
                    <w:t xml:space="preserve">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>s HR  16 550 Kč</w:t>
                  </w:r>
                </w:p>
              </w:tc>
            </w:tr>
          </w:tbl>
          <w:p w:rsidR="00FA0432" w:rsidRDefault="00FA0432" w:rsidP="008F58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BARO BLACK LEATHER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18 950 Kč</w:t>
                  </w:r>
                  <w:r>
                    <w:br/>
                  </w:r>
                  <w:r>
                    <w:rPr>
                      <w:noProof/>
                    </w:rPr>
                    <w:t>s HR  20 230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BARO WHITE LEATHER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18 950 Kč</w:t>
                  </w:r>
                  <w:r>
                    <w:br/>
                  </w:r>
                  <w:r>
                    <w:rPr>
                      <w:noProof/>
                    </w:rPr>
                    <w:t>s HR  20 230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BARO TITANIUM BLACK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17 850 Kč</w:t>
                  </w:r>
                  <w:r>
                    <w:br/>
                  </w:r>
                  <w:r>
                    <w:rPr>
                      <w:noProof/>
                    </w:rPr>
                    <w:t>Performance  19 850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</w:tr>
      <w:tr w:rsidR="00FA0432" w:rsidTr="008F5872">
        <w:trPr>
          <w:trHeight w:hRule="exact" w:val="3402"/>
        </w:trPr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BLACK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SPORT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minerál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pouze GPS výškoměr,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12 750 Kč</w:t>
                  </w:r>
                  <w:r>
                    <w:br/>
                  </w:r>
                  <w:r>
                    <w:rPr>
                      <w:noProof/>
                    </w:rPr>
                    <w:t>Performance  13 390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WHITE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SPORT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minerál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pouze GPS výškoměr,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12 750 Kč</w:t>
                  </w:r>
                  <w:r>
                    <w:br/>
                  </w:r>
                  <w:r>
                    <w:rPr>
                      <w:noProof/>
                    </w:rPr>
                    <w:t>Performance  13 390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LIME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SPORT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minerál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pouze GPS výškoměr,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12 750 Kč</w:t>
                  </w:r>
                  <w:r>
                    <w:br/>
                  </w:r>
                  <w:r>
                    <w:rPr>
                      <w:noProof/>
                    </w:rPr>
                    <w:t>Performance  13 390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  <w:r w:rsidRPr="00AF1091">
                    <w:rPr>
                      <w:noProof/>
                    </w:rPr>
                    <w:t>SUUNTO 9 LIME</w:t>
                  </w: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 w:rsidRPr="00AF1091">
                    <w:rPr>
                      <w:noProof/>
                    </w:rPr>
                    <w:t>TOP SPORT MODEL / MAX VÝDRŽ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minerál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pouze GPS výškoměr,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t>12 750 Kč</w:t>
                  </w:r>
                  <w:r>
                    <w:br/>
                  </w:r>
                  <w:r>
                    <w:rPr>
                      <w:noProof/>
                    </w:rPr>
                    <w:t>Performance  13 390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2809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</w:tblGrid>
            <w:tr w:rsidR="00FA0432" w:rsidTr="002130A1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</w:tr>
            <w:tr w:rsidR="00FA0432" w:rsidTr="002130A1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</w:tr>
            <w:tr w:rsidR="00FA0432" w:rsidTr="002130A1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</w:tr>
      <w:tr w:rsidR="00FA0432" w:rsidTr="008F5872">
        <w:trPr>
          <w:trHeight w:hRule="exact" w:val="3402"/>
        </w:trPr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  <w:tc>
          <w:tcPr>
            <w:tcW w:w="2835" w:type="dxa"/>
            <w:shd w:val="clear" w:color="auto" w:fill="000000" w:themeFill="text1"/>
            <w:tcMar>
              <w:top w:w="85" w:type="dxa"/>
            </w:tcMar>
          </w:tcPr>
          <w:tbl>
            <w:tblPr>
              <w:tblStyle w:val="Mkatabulky"/>
              <w:tblW w:w="5618" w:type="dxa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09"/>
              <w:gridCol w:w="2809"/>
            </w:tblGrid>
            <w:tr w:rsidR="00FA0432" w:rsidTr="00FA0432">
              <w:trPr>
                <w:trHeight w:val="646"/>
              </w:trPr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  <w:jc w:val="center"/>
                  </w:pPr>
                  <w:r w:rsidRPr="00AF1091">
                    <w:rPr>
                      <w:noProof/>
                    </w:rPr>
                    <w:t>SUUNTO 9</w:t>
                  </w:r>
                  <w:r>
                    <w:rPr>
                      <w:noProof/>
                    </w:rPr>
                    <w:t xml:space="preserve"> NÁZEV NÁZEV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1NADPISSUUNTO"/>
                    <w:framePr w:wrap="around" w:hAnchor="margin" w:xAlign="center" w:y="568"/>
                    <w:suppressOverlap/>
                  </w:pPr>
                </w:p>
              </w:tc>
            </w:tr>
            <w:tr w:rsidR="00FA0432" w:rsidTr="00FA0432">
              <w:trPr>
                <w:trHeight w:val="51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pStyle w:val="2Claim"/>
                    <w:framePr w:wrap="around" w:hAnchor="margin" w:xAlign="center" w:y="568"/>
                    <w:suppressOverlap/>
                    <w:rPr>
                      <w:noProof/>
                    </w:rPr>
                  </w:pPr>
                  <w:r>
                    <w:rPr>
                      <w:noProof/>
                    </w:rPr>
                    <w:t>TOP SPORTOVNÍ MODEL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barevný disp. 320x300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safír sklo, ocel luneta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🔋</w:t>
                  </w:r>
                  <w:r w:rsidRPr="00AF1091">
                    <w:t xml:space="preserve"> 14 d, GPS 25 – 120 h</w:t>
                  </w:r>
                </w:p>
                <w:p w:rsidR="00FA0432" w:rsidRPr="00AF1091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rPr>
                      <w:rFonts w:ascii="Segoe UI Symbol" w:hAnsi="Segoe UI Symbol" w:cs="Segoe UI Symbol"/>
                    </w:rPr>
                    <w:t>🌡</w:t>
                  </w:r>
                  <w:r w:rsidRPr="00AF1091">
                    <w:t>baro altimetr / tep</w:t>
                  </w:r>
                </w:p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  <w:r w:rsidRPr="00AF1091">
                    <w:t>&gt;80 sportovních režimů</w:t>
                  </w:r>
                </w:p>
              </w:tc>
              <w:tc>
                <w:tcPr>
                  <w:tcW w:w="2809" w:type="dxa"/>
                </w:tcPr>
                <w:p w:rsidR="00FA0432" w:rsidRPr="008F5872" w:rsidRDefault="00FA0432" w:rsidP="00FA0432">
                  <w:pPr>
                    <w:pStyle w:val="3Benefity"/>
                    <w:framePr w:hSpace="0" w:wrap="around" w:vAnchor="margin" w:xAlign="center" w:y="568"/>
                  </w:pPr>
                </w:p>
              </w:tc>
            </w:tr>
            <w:tr w:rsidR="00FA0432" w:rsidTr="00FA0432">
              <w:trPr>
                <w:trHeight w:val="1089"/>
              </w:trPr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FF0000"/>
                    </w:rPr>
                    <w:t xml:space="preserve"> </w:t>
                  </w:r>
                  <w:r>
                    <w:rPr>
                      <w:noProof/>
                    </w:rPr>
                    <w:t>15 270 Kč</w:t>
                  </w:r>
                  <w:r>
                    <w:br/>
                  </w:r>
                  <w:r>
                    <w:rPr>
                      <w:noProof/>
                    </w:rPr>
                    <w:t xml:space="preserve">s HR  </w:t>
                  </w:r>
                  <w:r w:rsidRPr="00FA0432">
                    <w:rPr>
                      <w:strike/>
                      <w:noProof/>
                      <w:color w:val="00B0F0"/>
                    </w:rPr>
                    <w:t>99 999</w:t>
                  </w:r>
                  <w:r w:rsidRPr="00FA0432">
                    <w:rPr>
                      <w:noProof/>
                      <w:color w:val="00B0F0"/>
                    </w:rPr>
                    <w:t xml:space="preserve"> </w:t>
                  </w:r>
                  <w:r>
                    <w:rPr>
                      <w:noProof/>
                    </w:rPr>
                    <w:t>16 550 Kč</w:t>
                  </w:r>
                </w:p>
              </w:tc>
              <w:tc>
                <w:tcPr>
                  <w:tcW w:w="2809" w:type="dxa"/>
                </w:tcPr>
                <w:p w:rsidR="00FA0432" w:rsidRDefault="00FA0432" w:rsidP="00FA0432">
                  <w:pPr>
                    <w:framePr w:wrap="around" w:hAnchor="margin" w:xAlign="center" w:y="568"/>
                    <w:suppressOverlap/>
                    <w:jc w:val="right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A0432" w:rsidRDefault="00FA0432" w:rsidP="00773172">
            <w:pPr>
              <w:jc w:val="left"/>
              <w:rPr>
                <w:rFonts w:ascii="SuuntoCS" w:hAnsi="SuuntoCS"/>
              </w:rPr>
            </w:pPr>
          </w:p>
        </w:tc>
      </w:tr>
    </w:tbl>
    <w:p w:rsidR="00FA0432" w:rsidRDefault="00FA0432">
      <w:pPr>
        <w:jc w:val="left"/>
        <w:rPr>
          <w:rFonts w:ascii="SuuntoCS" w:hAnsi="SuuntoCS"/>
        </w:rPr>
      </w:pPr>
    </w:p>
    <w:p w:rsidR="00FA0432" w:rsidRDefault="00FA0432" w:rsidP="00D2599A">
      <w:pPr>
        <w:rPr>
          <w:rFonts w:ascii="SuuntoCS" w:hAnsi="SuuntoCS"/>
        </w:rPr>
        <w:sectPr w:rsidR="00FA0432" w:rsidSect="00FA0432">
          <w:pgSz w:w="16838" w:h="11906" w:orient="landscape"/>
          <w:pgMar w:top="142" w:right="1134" w:bottom="284" w:left="1134" w:header="0" w:footer="0" w:gutter="0"/>
          <w:pgNumType w:start="1"/>
          <w:cols w:space="708"/>
          <w:docGrid w:linePitch="360"/>
        </w:sectPr>
      </w:pPr>
    </w:p>
    <w:p w:rsidR="00FA0432" w:rsidRDefault="00FA0432" w:rsidP="00D2599A">
      <w:pPr>
        <w:rPr>
          <w:rFonts w:ascii="SuuntoCS" w:hAnsi="SuuntoCS"/>
        </w:rPr>
      </w:pPr>
    </w:p>
    <w:sectPr w:rsidR="00FA0432" w:rsidSect="00FA0432">
      <w:type w:val="continuous"/>
      <w:pgSz w:w="16838" w:h="11906" w:orient="landscape"/>
      <w:pgMar w:top="142" w:right="1134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E7B" w:rsidRDefault="00132E7B" w:rsidP="00D95585">
      <w:r>
        <w:separator/>
      </w:r>
    </w:p>
  </w:endnote>
  <w:endnote w:type="continuationSeparator" w:id="0">
    <w:p w:rsidR="00132E7B" w:rsidRDefault="00132E7B" w:rsidP="00D95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uuntoC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ler">
    <w:panose1 w:val="02000503030000020004"/>
    <w:charset w:val="EE"/>
    <w:family w:val="auto"/>
    <w:pitch w:val="variable"/>
    <w:sig w:usb0="A00000AF" w:usb1="5000205B" w:usb2="00000000" w:usb3="00000000" w:csb0="00000093" w:csb1="00000000"/>
    <w:embedRegular r:id="rId1" w:fontKey="{19BBC3D1-52EB-4ADD-9A38-1BDF61DF2BE9}"/>
    <w:embedBold r:id="rId2" w:fontKey="{6E6571B3-8DCF-4FA8-8B1B-6535B13831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4BFED10-8212-4838-BF7E-60B7B6EED024}"/>
    <w:embedBold r:id="rId4" w:fontKey="{64E3233C-3FDB-4D18-ABB6-DEB6EFDCC7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untoCS-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F515128-B098-4FD8-8589-B6D821E57C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EDE0EC6-F748-4050-B8BF-968C18FA658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542B8E19-F9B0-4D0B-BE28-AC4984B214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E7B" w:rsidRDefault="00132E7B" w:rsidP="00D95585">
      <w:r>
        <w:separator/>
      </w:r>
    </w:p>
  </w:footnote>
  <w:footnote w:type="continuationSeparator" w:id="0">
    <w:p w:rsidR="00132E7B" w:rsidRDefault="00132E7B" w:rsidP="00D95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859AB"/>
    <w:multiLevelType w:val="hybridMultilevel"/>
    <w:tmpl w:val="C0B200DA"/>
    <w:lvl w:ilvl="0" w:tplc="241826C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SuuntoCS" w:hAnsi="SuuntoCS" w:hint="default"/>
      </w:rPr>
    </w:lvl>
    <w:lvl w:ilvl="1" w:tplc="2C38D530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uuntoCS" w:hAnsi="SuuntoCS" w:hint="default"/>
      </w:rPr>
    </w:lvl>
    <w:lvl w:ilvl="2" w:tplc="2CF665B4">
      <w:start w:val="1"/>
      <w:numFmt w:val="bullet"/>
      <w:pStyle w:val="3Benefity"/>
      <w:lvlText w:val="■"/>
      <w:lvlJc w:val="left"/>
      <w:pPr>
        <w:tabs>
          <w:tab w:val="num" w:pos="2160"/>
        </w:tabs>
        <w:ind w:left="2160" w:hanging="360"/>
      </w:pPr>
      <w:rPr>
        <w:rFonts w:ascii="SuuntoCS" w:hAnsi="SuuntoCS" w:hint="default"/>
        <w:color w:val="FF0000"/>
        <w:sz w:val="22"/>
      </w:rPr>
    </w:lvl>
    <w:lvl w:ilvl="3" w:tplc="E1B8E7E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uuntoCS" w:hAnsi="SuuntoCS" w:hint="default"/>
      </w:rPr>
    </w:lvl>
    <w:lvl w:ilvl="4" w:tplc="0F8816C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uuntoCS" w:hAnsi="SuuntoCS" w:hint="default"/>
      </w:rPr>
    </w:lvl>
    <w:lvl w:ilvl="5" w:tplc="873C68E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uuntoCS" w:hAnsi="SuuntoCS" w:hint="default"/>
      </w:rPr>
    </w:lvl>
    <w:lvl w:ilvl="6" w:tplc="453A1DF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SuuntoCS" w:hAnsi="SuuntoCS" w:hint="default"/>
      </w:rPr>
    </w:lvl>
    <w:lvl w:ilvl="7" w:tplc="E2E6456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SuuntoCS" w:hAnsi="SuuntoCS" w:hint="default"/>
      </w:rPr>
    </w:lvl>
    <w:lvl w:ilvl="8" w:tplc="CE66BA4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SuuntoCS" w:hAnsi="SuuntoCS" w:hint="default"/>
      </w:rPr>
    </w:lvl>
  </w:abstractNum>
  <w:abstractNum w:abstractNumId="1">
    <w:nsid w:val="6D1E669D"/>
    <w:multiLevelType w:val="hybridMultilevel"/>
    <w:tmpl w:val="DE84047A"/>
    <w:lvl w:ilvl="0" w:tplc="241826C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SuuntoCS" w:hAnsi="SuuntoCS" w:hint="default"/>
      </w:rPr>
    </w:lvl>
    <w:lvl w:ilvl="1" w:tplc="2C38D53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uuntoCS" w:hAnsi="SuuntoCS" w:hint="default"/>
      </w:rPr>
    </w:lvl>
    <w:lvl w:ilvl="2" w:tplc="3ADECBDA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uuntoCS" w:hAnsi="SuuntoCS" w:hint="default"/>
      </w:rPr>
    </w:lvl>
    <w:lvl w:ilvl="3" w:tplc="E1B8E7E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uuntoCS" w:hAnsi="SuuntoCS" w:hint="default"/>
      </w:rPr>
    </w:lvl>
    <w:lvl w:ilvl="4" w:tplc="0F8816C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uuntoCS" w:hAnsi="SuuntoCS" w:hint="default"/>
      </w:rPr>
    </w:lvl>
    <w:lvl w:ilvl="5" w:tplc="873C68E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uuntoCS" w:hAnsi="SuuntoCS" w:hint="default"/>
      </w:rPr>
    </w:lvl>
    <w:lvl w:ilvl="6" w:tplc="453A1DF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SuuntoCS" w:hAnsi="SuuntoCS" w:hint="default"/>
      </w:rPr>
    </w:lvl>
    <w:lvl w:ilvl="7" w:tplc="E2E6456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SuuntoCS" w:hAnsi="SuuntoCS" w:hint="default"/>
      </w:rPr>
    </w:lvl>
    <w:lvl w:ilvl="8" w:tplc="CE66BA4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SuuntoCS" w:hAnsi="SuuntoC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85"/>
    <w:rsid w:val="00002012"/>
    <w:rsid w:val="00005208"/>
    <w:rsid w:val="00011FBF"/>
    <w:rsid w:val="0001761A"/>
    <w:rsid w:val="00043AA5"/>
    <w:rsid w:val="00061F58"/>
    <w:rsid w:val="00063B8D"/>
    <w:rsid w:val="00074BAA"/>
    <w:rsid w:val="000814D3"/>
    <w:rsid w:val="0008225C"/>
    <w:rsid w:val="000836FB"/>
    <w:rsid w:val="000965DA"/>
    <w:rsid w:val="000A01CE"/>
    <w:rsid w:val="000A6D13"/>
    <w:rsid w:val="000C67F3"/>
    <w:rsid w:val="000D3043"/>
    <w:rsid w:val="00105656"/>
    <w:rsid w:val="00107B89"/>
    <w:rsid w:val="0011367B"/>
    <w:rsid w:val="00115D8C"/>
    <w:rsid w:val="001252E1"/>
    <w:rsid w:val="00132E7B"/>
    <w:rsid w:val="00136E79"/>
    <w:rsid w:val="001376BE"/>
    <w:rsid w:val="001521EC"/>
    <w:rsid w:val="00162741"/>
    <w:rsid w:val="00170545"/>
    <w:rsid w:val="001728D6"/>
    <w:rsid w:val="00173B17"/>
    <w:rsid w:val="00181F3B"/>
    <w:rsid w:val="0018524D"/>
    <w:rsid w:val="001867E3"/>
    <w:rsid w:val="00191CE6"/>
    <w:rsid w:val="001A01D0"/>
    <w:rsid w:val="001B0E51"/>
    <w:rsid w:val="001F777D"/>
    <w:rsid w:val="00211C89"/>
    <w:rsid w:val="00212B01"/>
    <w:rsid w:val="002130A1"/>
    <w:rsid w:val="002229FB"/>
    <w:rsid w:val="00240549"/>
    <w:rsid w:val="00247460"/>
    <w:rsid w:val="002501BA"/>
    <w:rsid w:val="00256B30"/>
    <w:rsid w:val="00257A4C"/>
    <w:rsid w:val="0027597A"/>
    <w:rsid w:val="00277A0A"/>
    <w:rsid w:val="00277F6B"/>
    <w:rsid w:val="002865A5"/>
    <w:rsid w:val="002918AE"/>
    <w:rsid w:val="00291956"/>
    <w:rsid w:val="00292302"/>
    <w:rsid w:val="0029559A"/>
    <w:rsid w:val="00295BF2"/>
    <w:rsid w:val="00295C00"/>
    <w:rsid w:val="00296125"/>
    <w:rsid w:val="00296C4C"/>
    <w:rsid w:val="00297890"/>
    <w:rsid w:val="002B0591"/>
    <w:rsid w:val="002C722C"/>
    <w:rsid w:val="002D7C89"/>
    <w:rsid w:val="002E1A8B"/>
    <w:rsid w:val="002E2523"/>
    <w:rsid w:val="002F1B86"/>
    <w:rsid w:val="00316BCB"/>
    <w:rsid w:val="00335622"/>
    <w:rsid w:val="00345240"/>
    <w:rsid w:val="00354C77"/>
    <w:rsid w:val="003650E4"/>
    <w:rsid w:val="003663FA"/>
    <w:rsid w:val="003768AA"/>
    <w:rsid w:val="00391C86"/>
    <w:rsid w:val="00395DA8"/>
    <w:rsid w:val="0039691F"/>
    <w:rsid w:val="00397444"/>
    <w:rsid w:val="003A243D"/>
    <w:rsid w:val="003B1ED8"/>
    <w:rsid w:val="003B55A7"/>
    <w:rsid w:val="003C421F"/>
    <w:rsid w:val="003D091A"/>
    <w:rsid w:val="003D27C3"/>
    <w:rsid w:val="003D7775"/>
    <w:rsid w:val="003F1E26"/>
    <w:rsid w:val="00400900"/>
    <w:rsid w:val="004137D1"/>
    <w:rsid w:val="004140FD"/>
    <w:rsid w:val="004237FA"/>
    <w:rsid w:val="00435310"/>
    <w:rsid w:val="004433D9"/>
    <w:rsid w:val="004571B7"/>
    <w:rsid w:val="004613DD"/>
    <w:rsid w:val="00461529"/>
    <w:rsid w:val="004821DF"/>
    <w:rsid w:val="004832C2"/>
    <w:rsid w:val="004A6208"/>
    <w:rsid w:val="004A6264"/>
    <w:rsid w:val="004B55C3"/>
    <w:rsid w:val="004C190B"/>
    <w:rsid w:val="004D5144"/>
    <w:rsid w:val="004D7D02"/>
    <w:rsid w:val="004E2363"/>
    <w:rsid w:val="004E4DA5"/>
    <w:rsid w:val="005208BB"/>
    <w:rsid w:val="00521955"/>
    <w:rsid w:val="00523DBF"/>
    <w:rsid w:val="0053003E"/>
    <w:rsid w:val="00531FE4"/>
    <w:rsid w:val="005457EE"/>
    <w:rsid w:val="00550216"/>
    <w:rsid w:val="00562B7D"/>
    <w:rsid w:val="00565D73"/>
    <w:rsid w:val="005709FC"/>
    <w:rsid w:val="00571CBA"/>
    <w:rsid w:val="0057610E"/>
    <w:rsid w:val="00582678"/>
    <w:rsid w:val="005A31A3"/>
    <w:rsid w:val="005A7B55"/>
    <w:rsid w:val="005B43D0"/>
    <w:rsid w:val="005E1FF6"/>
    <w:rsid w:val="005E3362"/>
    <w:rsid w:val="005E4F4F"/>
    <w:rsid w:val="00606B05"/>
    <w:rsid w:val="00622749"/>
    <w:rsid w:val="00632E4C"/>
    <w:rsid w:val="00636E91"/>
    <w:rsid w:val="00637082"/>
    <w:rsid w:val="00637DA9"/>
    <w:rsid w:val="00645784"/>
    <w:rsid w:val="00647A2B"/>
    <w:rsid w:val="00651614"/>
    <w:rsid w:val="00652EEA"/>
    <w:rsid w:val="006541AE"/>
    <w:rsid w:val="0067088D"/>
    <w:rsid w:val="00683A92"/>
    <w:rsid w:val="006A0BD5"/>
    <w:rsid w:val="006A3EFF"/>
    <w:rsid w:val="006A71EB"/>
    <w:rsid w:val="006B6454"/>
    <w:rsid w:val="006B693B"/>
    <w:rsid w:val="006E3EE7"/>
    <w:rsid w:val="006F42E5"/>
    <w:rsid w:val="00701F71"/>
    <w:rsid w:val="00703F5F"/>
    <w:rsid w:val="0072077C"/>
    <w:rsid w:val="00726A26"/>
    <w:rsid w:val="00730C90"/>
    <w:rsid w:val="007357D8"/>
    <w:rsid w:val="00742D4D"/>
    <w:rsid w:val="00751EA5"/>
    <w:rsid w:val="007535B3"/>
    <w:rsid w:val="00773131"/>
    <w:rsid w:val="00773172"/>
    <w:rsid w:val="00791C4D"/>
    <w:rsid w:val="00793F53"/>
    <w:rsid w:val="00794CC5"/>
    <w:rsid w:val="007B38D5"/>
    <w:rsid w:val="007C018A"/>
    <w:rsid w:val="007C3340"/>
    <w:rsid w:val="007D69A9"/>
    <w:rsid w:val="007E43C6"/>
    <w:rsid w:val="007E4BCB"/>
    <w:rsid w:val="00811312"/>
    <w:rsid w:val="00812A16"/>
    <w:rsid w:val="008140FC"/>
    <w:rsid w:val="00814CA6"/>
    <w:rsid w:val="008227CE"/>
    <w:rsid w:val="00827AB1"/>
    <w:rsid w:val="00832783"/>
    <w:rsid w:val="00842A33"/>
    <w:rsid w:val="00872744"/>
    <w:rsid w:val="00874525"/>
    <w:rsid w:val="00884086"/>
    <w:rsid w:val="0088601D"/>
    <w:rsid w:val="00892047"/>
    <w:rsid w:val="008A4700"/>
    <w:rsid w:val="008A5568"/>
    <w:rsid w:val="008C0431"/>
    <w:rsid w:val="008C743C"/>
    <w:rsid w:val="008D02B8"/>
    <w:rsid w:val="008F27C1"/>
    <w:rsid w:val="008F5872"/>
    <w:rsid w:val="0090745F"/>
    <w:rsid w:val="00907C3A"/>
    <w:rsid w:val="0091093A"/>
    <w:rsid w:val="009133C6"/>
    <w:rsid w:val="00920B0C"/>
    <w:rsid w:val="00922BF7"/>
    <w:rsid w:val="00941B70"/>
    <w:rsid w:val="00957029"/>
    <w:rsid w:val="00967E9E"/>
    <w:rsid w:val="00980C9D"/>
    <w:rsid w:val="00983293"/>
    <w:rsid w:val="0098377C"/>
    <w:rsid w:val="009859C2"/>
    <w:rsid w:val="009A2AC5"/>
    <w:rsid w:val="009A4D96"/>
    <w:rsid w:val="009B6EDA"/>
    <w:rsid w:val="009C0212"/>
    <w:rsid w:val="009D1BE7"/>
    <w:rsid w:val="009D5243"/>
    <w:rsid w:val="009E4426"/>
    <w:rsid w:val="00A05B74"/>
    <w:rsid w:val="00A05D04"/>
    <w:rsid w:val="00A27FD8"/>
    <w:rsid w:val="00A33FBB"/>
    <w:rsid w:val="00A3607C"/>
    <w:rsid w:val="00A36827"/>
    <w:rsid w:val="00A41F7B"/>
    <w:rsid w:val="00A43D54"/>
    <w:rsid w:val="00A55EF4"/>
    <w:rsid w:val="00A66875"/>
    <w:rsid w:val="00A71568"/>
    <w:rsid w:val="00A940F7"/>
    <w:rsid w:val="00A956A0"/>
    <w:rsid w:val="00A9752B"/>
    <w:rsid w:val="00AA0AD2"/>
    <w:rsid w:val="00AB1F31"/>
    <w:rsid w:val="00AB3AE1"/>
    <w:rsid w:val="00AC0792"/>
    <w:rsid w:val="00AC6A1A"/>
    <w:rsid w:val="00AD7E14"/>
    <w:rsid w:val="00AF1D93"/>
    <w:rsid w:val="00B468E6"/>
    <w:rsid w:val="00B55873"/>
    <w:rsid w:val="00B649FE"/>
    <w:rsid w:val="00B90EBC"/>
    <w:rsid w:val="00BB1726"/>
    <w:rsid w:val="00BC0CFC"/>
    <w:rsid w:val="00BC54E0"/>
    <w:rsid w:val="00BD038B"/>
    <w:rsid w:val="00BD4166"/>
    <w:rsid w:val="00BE690F"/>
    <w:rsid w:val="00BF3115"/>
    <w:rsid w:val="00C0594B"/>
    <w:rsid w:val="00C1096F"/>
    <w:rsid w:val="00C20C64"/>
    <w:rsid w:val="00C47D31"/>
    <w:rsid w:val="00C71D61"/>
    <w:rsid w:val="00C75C75"/>
    <w:rsid w:val="00C90E2F"/>
    <w:rsid w:val="00C92621"/>
    <w:rsid w:val="00C93645"/>
    <w:rsid w:val="00CA371A"/>
    <w:rsid w:val="00CB2C57"/>
    <w:rsid w:val="00CD59BF"/>
    <w:rsid w:val="00CD6AE5"/>
    <w:rsid w:val="00CE33A3"/>
    <w:rsid w:val="00CF3BA5"/>
    <w:rsid w:val="00D01F6A"/>
    <w:rsid w:val="00D02DBF"/>
    <w:rsid w:val="00D11FCF"/>
    <w:rsid w:val="00D12488"/>
    <w:rsid w:val="00D20866"/>
    <w:rsid w:val="00D210B0"/>
    <w:rsid w:val="00D23DEC"/>
    <w:rsid w:val="00D24222"/>
    <w:rsid w:val="00D2599A"/>
    <w:rsid w:val="00D33182"/>
    <w:rsid w:val="00D338EF"/>
    <w:rsid w:val="00D3682C"/>
    <w:rsid w:val="00D370B4"/>
    <w:rsid w:val="00D44491"/>
    <w:rsid w:val="00D472D9"/>
    <w:rsid w:val="00D54371"/>
    <w:rsid w:val="00D554C0"/>
    <w:rsid w:val="00D63FD2"/>
    <w:rsid w:val="00D64604"/>
    <w:rsid w:val="00D7199C"/>
    <w:rsid w:val="00D95585"/>
    <w:rsid w:val="00DB0610"/>
    <w:rsid w:val="00DB0B8B"/>
    <w:rsid w:val="00DD4ABE"/>
    <w:rsid w:val="00DE440E"/>
    <w:rsid w:val="00E044D6"/>
    <w:rsid w:val="00E1433B"/>
    <w:rsid w:val="00E218E7"/>
    <w:rsid w:val="00E436A2"/>
    <w:rsid w:val="00E4381F"/>
    <w:rsid w:val="00E621F9"/>
    <w:rsid w:val="00E623BE"/>
    <w:rsid w:val="00E7088A"/>
    <w:rsid w:val="00E70939"/>
    <w:rsid w:val="00E73D0E"/>
    <w:rsid w:val="00E977F1"/>
    <w:rsid w:val="00EC1E16"/>
    <w:rsid w:val="00EC282B"/>
    <w:rsid w:val="00EC5548"/>
    <w:rsid w:val="00EE037B"/>
    <w:rsid w:val="00EE0F64"/>
    <w:rsid w:val="00EE53D0"/>
    <w:rsid w:val="00EE6E4F"/>
    <w:rsid w:val="00EE6F87"/>
    <w:rsid w:val="00F03662"/>
    <w:rsid w:val="00F20E5D"/>
    <w:rsid w:val="00F218FF"/>
    <w:rsid w:val="00F334BA"/>
    <w:rsid w:val="00F426FB"/>
    <w:rsid w:val="00F72BA6"/>
    <w:rsid w:val="00F84D86"/>
    <w:rsid w:val="00F92C5A"/>
    <w:rsid w:val="00F93B03"/>
    <w:rsid w:val="00F9665B"/>
    <w:rsid w:val="00FA0432"/>
    <w:rsid w:val="00FA0BDC"/>
    <w:rsid w:val="00FA30E1"/>
    <w:rsid w:val="00FA3A2D"/>
    <w:rsid w:val="00FB16A4"/>
    <w:rsid w:val="00FB1F05"/>
    <w:rsid w:val="00FB5B43"/>
    <w:rsid w:val="00FF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872"/>
    <w:pPr>
      <w:contextualSpacing/>
      <w:jc w:val="both"/>
    </w:pPr>
    <w:rPr>
      <w:rFonts w:ascii="Aller" w:hAnsi="Aller"/>
      <w:sz w:val="22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354C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ek">
    <w:name w:val="#Titulek"/>
    <w:basedOn w:val="Normln"/>
    <w:link w:val="TitulekChar"/>
    <w:rsid w:val="008A4700"/>
    <w:pPr>
      <w:widowControl w:val="0"/>
    </w:pPr>
    <w:rPr>
      <w:b/>
      <w:sz w:val="26"/>
      <w:szCs w:val="26"/>
    </w:rPr>
  </w:style>
  <w:style w:type="character" w:customStyle="1" w:styleId="TitulekChar">
    <w:name w:val="#Titulek Char"/>
    <w:link w:val="Titulek"/>
    <w:rsid w:val="008A4700"/>
    <w:rPr>
      <w:rFonts w:ascii="Aller" w:hAnsi="Aller"/>
      <w:b/>
      <w:noProof/>
      <w:sz w:val="26"/>
      <w:szCs w:val="26"/>
    </w:rPr>
  </w:style>
  <w:style w:type="paragraph" w:customStyle="1" w:styleId="Nadpis2IIIIII">
    <w:name w:val="#Nadpis 2 I II III"/>
    <w:basedOn w:val="Normln"/>
    <w:link w:val="Nadpis2IIIIIIChar"/>
    <w:rsid w:val="008A4700"/>
    <w:pPr>
      <w:spacing w:before="120" w:after="120"/>
      <w:jc w:val="center"/>
    </w:pPr>
    <w:rPr>
      <w:rFonts w:ascii="Times New Roman" w:hAnsi="Times New Roman"/>
      <w:b/>
      <w:sz w:val="24"/>
    </w:rPr>
  </w:style>
  <w:style w:type="character" w:customStyle="1" w:styleId="Nadpis2IIIIIIChar">
    <w:name w:val="#Nadpis 2 I II III Char"/>
    <w:link w:val="Nadpis2IIIIII"/>
    <w:rsid w:val="008A4700"/>
    <w:rPr>
      <w:b/>
      <w:sz w:val="24"/>
      <w:szCs w:val="24"/>
    </w:rPr>
  </w:style>
  <w:style w:type="paragraph" w:customStyle="1" w:styleId="aVmatuje">
    <w:name w:val="a) Věž matuje"/>
    <w:basedOn w:val="Normln"/>
    <w:link w:val="aVmatujeChar"/>
    <w:rsid w:val="008A4700"/>
    <w:pPr>
      <w:pBdr>
        <w:left w:val="single" w:sz="8" w:space="4" w:color="BFBFBF"/>
        <w:bottom w:val="single" w:sz="8" w:space="1" w:color="BFBFBF"/>
      </w:pBdr>
      <w:shd w:val="pct20" w:color="auto" w:fill="auto"/>
      <w:spacing w:before="120" w:after="120"/>
      <w:jc w:val="left"/>
    </w:pPr>
    <w:rPr>
      <w:b/>
      <w:bCs/>
      <w:sz w:val="26"/>
    </w:rPr>
  </w:style>
  <w:style w:type="character" w:customStyle="1" w:styleId="aVmatujeChar">
    <w:name w:val="a) Věž matuje Char"/>
    <w:link w:val="aVmatuje"/>
    <w:rsid w:val="008A4700"/>
    <w:rPr>
      <w:rFonts w:ascii="Aller" w:hAnsi="Aller"/>
      <w:b/>
      <w:bCs/>
      <w:noProof/>
      <w:sz w:val="26"/>
      <w:szCs w:val="24"/>
      <w:shd w:val="pct20" w:color="auto" w:fill="auto"/>
    </w:rPr>
  </w:style>
  <w:style w:type="paragraph" w:customStyle="1" w:styleId="nadpisy13">
    <w:name w:val="#nadpisy13"/>
    <w:basedOn w:val="Nadpis3"/>
    <w:link w:val="nadpisy13Char"/>
    <w:rsid w:val="008A4700"/>
    <w:pPr>
      <w:keepNext w:val="0"/>
      <w:keepLines w:val="0"/>
      <w:spacing w:before="120" w:after="120"/>
      <w:jc w:val="center"/>
    </w:pPr>
    <w:rPr>
      <w:rFonts w:ascii="Aller" w:eastAsia="Arial Unicode MS" w:hAnsi="Aller" w:cs="Times New Roman"/>
      <w:color w:val="auto"/>
      <w:sz w:val="26"/>
      <w:szCs w:val="27"/>
    </w:rPr>
  </w:style>
  <w:style w:type="character" w:customStyle="1" w:styleId="nadpisy13Char">
    <w:name w:val="#nadpisy13 Char"/>
    <w:link w:val="nadpisy13"/>
    <w:rsid w:val="008A4700"/>
    <w:rPr>
      <w:rFonts w:ascii="Aller" w:eastAsia="Arial Unicode MS" w:hAnsi="Aller"/>
      <w:b/>
      <w:bCs/>
      <w:noProof/>
      <w:sz w:val="26"/>
      <w:szCs w:val="2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4C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dstavec">
    <w:name w:val="#odstavec"/>
    <w:basedOn w:val="Normln"/>
    <w:link w:val="odstavecChar"/>
    <w:rsid w:val="008A4700"/>
    <w:pPr>
      <w:ind w:firstLine="227"/>
    </w:pPr>
  </w:style>
  <w:style w:type="character" w:customStyle="1" w:styleId="odstavecChar">
    <w:name w:val="#odstavec Char"/>
    <w:link w:val="odstavec"/>
    <w:rsid w:val="008A4700"/>
    <w:rPr>
      <w:rFonts w:ascii="Aller" w:hAnsi="Aller"/>
      <w:noProof/>
      <w:sz w:val="22"/>
      <w:szCs w:val="24"/>
    </w:rPr>
  </w:style>
  <w:style w:type="table" w:styleId="Mkatabulky">
    <w:name w:val="Table Grid"/>
    <w:basedOn w:val="Normlntabulka"/>
    <w:uiPriority w:val="59"/>
    <w:rsid w:val="00D95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9558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95585"/>
    <w:rPr>
      <w:rFonts w:ascii="Aller" w:hAnsi="Aller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D9558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95585"/>
    <w:rPr>
      <w:rFonts w:ascii="Aller" w:hAnsi="Aller"/>
      <w:sz w:val="22"/>
      <w:szCs w:val="24"/>
    </w:rPr>
  </w:style>
  <w:style w:type="paragraph" w:customStyle="1" w:styleId="CENASTAR">
    <w:name w:val="CENA STARÁ"/>
    <w:basedOn w:val="Normln"/>
    <w:link w:val="CENASTARChar"/>
    <w:rsid w:val="00D23DEC"/>
    <w:pPr>
      <w:tabs>
        <w:tab w:val="left" w:pos="262"/>
      </w:tabs>
      <w:spacing w:line="220" w:lineRule="exact"/>
      <w:ind w:left="187"/>
      <w:jc w:val="left"/>
    </w:pPr>
    <w:rPr>
      <w:rFonts w:ascii="SuuntoCS" w:hAnsi="SuuntoCS"/>
      <w:strike/>
      <w:color w:val="7F7F7F" w:themeColor="text1" w:themeTint="80"/>
      <w:sz w:val="26"/>
      <w:szCs w:val="26"/>
    </w:rPr>
  </w:style>
  <w:style w:type="paragraph" w:customStyle="1" w:styleId="CENANOVMAL">
    <w:name w:val="CENA NOVÁ MALÁ"/>
    <w:basedOn w:val="Normln"/>
    <w:link w:val="CENANOVMALChar"/>
    <w:rsid w:val="00D23DEC"/>
    <w:pPr>
      <w:tabs>
        <w:tab w:val="left" w:pos="262"/>
      </w:tabs>
      <w:ind w:left="187"/>
      <w:jc w:val="left"/>
    </w:pPr>
    <w:rPr>
      <w:rFonts w:ascii="SuuntoCS" w:hAnsi="SuuntoCS"/>
      <w:sz w:val="26"/>
      <w:szCs w:val="26"/>
    </w:rPr>
  </w:style>
  <w:style w:type="character" w:customStyle="1" w:styleId="CENASTARChar">
    <w:name w:val="CENA STARÁ Char"/>
    <w:basedOn w:val="Standardnpsmoodstavce"/>
    <w:link w:val="CENASTAR"/>
    <w:rsid w:val="00D23DEC"/>
    <w:rPr>
      <w:rFonts w:ascii="SuuntoCS" w:hAnsi="SuuntoCS"/>
      <w:strike/>
      <w:color w:val="7F7F7F" w:themeColor="text1" w:themeTint="80"/>
      <w:sz w:val="26"/>
      <w:szCs w:val="26"/>
    </w:rPr>
  </w:style>
  <w:style w:type="paragraph" w:customStyle="1" w:styleId="SUUNTO-CENOVKY">
    <w:name w:val="SUUNTO-CENOVKY"/>
    <w:basedOn w:val="Normln"/>
    <w:rsid w:val="00D23DEC"/>
    <w:pPr>
      <w:tabs>
        <w:tab w:val="left" w:pos="262"/>
      </w:tabs>
      <w:ind w:left="187"/>
      <w:jc w:val="left"/>
    </w:pPr>
    <w:rPr>
      <w:rFonts w:ascii="SuuntoCS" w:hAnsi="SuuntoCS"/>
      <w:sz w:val="26"/>
      <w:szCs w:val="26"/>
    </w:rPr>
  </w:style>
  <w:style w:type="character" w:customStyle="1" w:styleId="CENANOVMALChar">
    <w:name w:val="CENA NOVÁ MALÁ Char"/>
    <w:basedOn w:val="Standardnpsmoodstavce"/>
    <w:link w:val="CENANOVMAL"/>
    <w:rsid w:val="00D23DEC"/>
    <w:rPr>
      <w:rFonts w:ascii="SuuntoCS" w:hAnsi="SuuntoCS"/>
      <w:sz w:val="26"/>
      <w:szCs w:val="26"/>
    </w:rPr>
  </w:style>
  <w:style w:type="paragraph" w:customStyle="1" w:styleId="cenaXmal">
    <w:name w:val="cena X malá"/>
    <w:basedOn w:val="CENASTAR"/>
    <w:link w:val="cenaXmalChar"/>
    <w:qFormat/>
    <w:rsid w:val="004571B7"/>
    <w:pPr>
      <w:spacing w:line="240" w:lineRule="exact"/>
      <w:jc w:val="right"/>
    </w:pPr>
    <w:rPr>
      <w:rFonts w:eastAsiaTheme="minorEastAsia"/>
      <w:sz w:val="22"/>
    </w:rPr>
  </w:style>
  <w:style w:type="paragraph" w:customStyle="1" w:styleId="cenamal">
    <w:name w:val="cena malá"/>
    <w:basedOn w:val="CENANOVMAL"/>
    <w:link w:val="cenamalChar"/>
    <w:qFormat/>
    <w:rsid w:val="009D5243"/>
    <w:pPr>
      <w:spacing w:before="140" w:line="220" w:lineRule="exact"/>
      <w:ind w:left="0" w:right="113"/>
      <w:jc w:val="right"/>
    </w:pPr>
    <w:rPr>
      <w:rFonts w:eastAsiaTheme="minorEastAsia"/>
      <w:sz w:val="18"/>
      <w:szCs w:val="22"/>
    </w:rPr>
  </w:style>
  <w:style w:type="character" w:customStyle="1" w:styleId="cenaXmalChar">
    <w:name w:val="cena X malá Char"/>
    <w:basedOn w:val="CENASTARChar"/>
    <w:link w:val="cenaXmal"/>
    <w:rsid w:val="004571B7"/>
    <w:rPr>
      <w:rFonts w:ascii="SuuntoCS" w:eastAsiaTheme="minorEastAsia" w:hAnsi="SuuntoCS"/>
      <w:strike/>
      <w:color w:val="7F7F7F" w:themeColor="text1" w:themeTint="80"/>
      <w:sz w:val="22"/>
      <w:szCs w:val="26"/>
    </w:rPr>
  </w:style>
  <w:style w:type="paragraph" w:customStyle="1" w:styleId="1NADPISSUUNTO">
    <w:name w:val="1 NADPIS SUUNTO"/>
    <w:basedOn w:val="Normln"/>
    <w:link w:val="1NADPISSUUNTOChar"/>
    <w:qFormat/>
    <w:rsid w:val="00FA0432"/>
    <w:pPr>
      <w:jc w:val="left"/>
    </w:pPr>
    <w:rPr>
      <w:rFonts w:ascii="SuuntoCS-Black" w:eastAsiaTheme="minorEastAsia" w:hAnsi="SuuntoCS-Black"/>
      <w:b/>
      <w:bCs/>
      <w:caps/>
      <w:spacing w:val="6"/>
      <w:sz w:val="23"/>
    </w:rPr>
  </w:style>
  <w:style w:type="character" w:customStyle="1" w:styleId="cenamalChar">
    <w:name w:val="cena malá Char"/>
    <w:basedOn w:val="CENANOVMALChar"/>
    <w:link w:val="cenamal"/>
    <w:rsid w:val="009D5243"/>
    <w:rPr>
      <w:rFonts w:ascii="SuuntoCS" w:eastAsiaTheme="minorEastAsia" w:hAnsi="SuuntoCS"/>
      <w:sz w:val="18"/>
      <w:szCs w:val="22"/>
    </w:rPr>
  </w:style>
  <w:style w:type="paragraph" w:customStyle="1" w:styleId="CENAXVELK">
    <w:name w:val="CENA X VELKÁ"/>
    <w:basedOn w:val="cenaXmal"/>
    <w:link w:val="CENAXVELKChar"/>
    <w:qFormat/>
    <w:rsid w:val="00C71D61"/>
    <w:pPr>
      <w:spacing w:line="400" w:lineRule="exact"/>
      <w:jc w:val="center"/>
    </w:pPr>
    <w:rPr>
      <w:sz w:val="40"/>
    </w:rPr>
  </w:style>
  <w:style w:type="character" w:customStyle="1" w:styleId="1NADPISSUUNTOChar">
    <w:name w:val="1 NADPIS SUUNTO Char"/>
    <w:basedOn w:val="Standardnpsmoodstavce"/>
    <w:link w:val="1NADPISSUUNTO"/>
    <w:rsid w:val="00FA0432"/>
    <w:rPr>
      <w:rFonts w:ascii="SuuntoCS-Black" w:eastAsiaTheme="minorEastAsia" w:hAnsi="SuuntoCS-Black"/>
      <w:b/>
      <w:bCs/>
      <w:caps/>
      <w:spacing w:val="6"/>
      <w:sz w:val="23"/>
      <w:szCs w:val="24"/>
    </w:rPr>
  </w:style>
  <w:style w:type="paragraph" w:customStyle="1" w:styleId="CENAVELK">
    <w:name w:val="CENA VELKÁ"/>
    <w:basedOn w:val="CENAXVELK"/>
    <w:link w:val="CENAVELKChar"/>
    <w:qFormat/>
    <w:rsid w:val="00C71D61"/>
    <w:pPr>
      <w:spacing w:line="420" w:lineRule="exact"/>
    </w:pPr>
    <w:rPr>
      <w:strike w:val="0"/>
      <w:color w:val="FFFFFF" w:themeColor="background1"/>
    </w:rPr>
  </w:style>
  <w:style w:type="character" w:customStyle="1" w:styleId="CENAXVELKChar">
    <w:name w:val="CENA X VELKÁ Char"/>
    <w:basedOn w:val="cenaXmalChar"/>
    <w:link w:val="CENAXVELK"/>
    <w:rsid w:val="00C71D61"/>
    <w:rPr>
      <w:rFonts w:ascii="SuuntoCS" w:eastAsiaTheme="minorEastAsia" w:hAnsi="SuuntoCS"/>
      <w:strike/>
      <w:color w:val="7F7F7F" w:themeColor="text1" w:themeTint="80"/>
      <w:sz w:val="40"/>
      <w:szCs w:val="26"/>
    </w:rPr>
  </w:style>
  <w:style w:type="paragraph" w:customStyle="1" w:styleId="3Benefity">
    <w:name w:val="3 &gt; Benefity"/>
    <w:basedOn w:val="Normln"/>
    <w:link w:val="3BenefityChar"/>
    <w:qFormat/>
    <w:rsid w:val="00296125"/>
    <w:pPr>
      <w:framePr w:hSpace="142" w:wrap="around" w:vAnchor="text" w:hAnchor="margin" w:xAlign="right" w:y="1"/>
      <w:numPr>
        <w:ilvl w:val="2"/>
        <w:numId w:val="2"/>
      </w:numPr>
      <w:tabs>
        <w:tab w:val="clear" w:pos="2160"/>
      </w:tabs>
      <w:ind w:left="142" w:hanging="142"/>
      <w:suppressOverlap/>
      <w:jc w:val="left"/>
    </w:pPr>
    <w:rPr>
      <w:rFonts w:ascii="SuuntoCS" w:hAnsi="SuuntoCS"/>
      <w:noProof/>
      <w:sz w:val="18"/>
    </w:rPr>
  </w:style>
  <w:style w:type="character" w:customStyle="1" w:styleId="CENAVELKChar">
    <w:name w:val="CENA VELKÁ Char"/>
    <w:basedOn w:val="cenamalChar"/>
    <w:link w:val="CENAVELK"/>
    <w:rsid w:val="00C71D61"/>
    <w:rPr>
      <w:rFonts w:ascii="SuuntoCS" w:eastAsiaTheme="minorEastAsia" w:hAnsi="SuuntoCS"/>
      <w:color w:val="FFFFFF" w:themeColor="background1"/>
      <w:sz w:val="40"/>
      <w:szCs w:val="26"/>
    </w:rPr>
  </w:style>
  <w:style w:type="paragraph" w:customStyle="1" w:styleId="2Claim">
    <w:name w:val="2 Claim"/>
    <w:basedOn w:val="Normln"/>
    <w:link w:val="2ClaimChar"/>
    <w:qFormat/>
    <w:rsid w:val="00FA0432"/>
    <w:pPr>
      <w:spacing w:before="140" w:after="80" w:line="220" w:lineRule="exact"/>
      <w:jc w:val="center"/>
    </w:pPr>
    <w:rPr>
      <w:rFonts w:ascii="SuuntoCS" w:hAnsi="SuuntoCS"/>
      <w:b/>
      <w:caps/>
      <w:color w:val="FF0000"/>
      <w:sz w:val="18"/>
    </w:rPr>
  </w:style>
  <w:style w:type="character" w:customStyle="1" w:styleId="3BenefityChar">
    <w:name w:val="3 &gt; Benefity Char"/>
    <w:basedOn w:val="Standardnpsmoodstavce"/>
    <w:link w:val="3Benefity"/>
    <w:rsid w:val="00296125"/>
    <w:rPr>
      <w:rFonts w:ascii="SuuntoCS" w:hAnsi="SuuntoCS"/>
      <w:noProof/>
      <w:sz w:val="18"/>
      <w:szCs w:val="24"/>
    </w:rPr>
  </w:style>
  <w:style w:type="character" w:customStyle="1" w:styleId="2ClaimChar">
    <w:name w:val="2 Claim Char"/>
    <w:basedOn w:val="Standardnpsmoodstavce"/>
    <w:link w:val="2Claim"/>
    <w:rsid w:val="00FA0432"/>
    <w:rPr>
      <w:rFonts w:ascii="SuuntoCS" w:hAnsi="SuuntoCS"/>
      <w:b/>
      <w:caps/>
      <w:color w:val="FF0000"/>
      <w:sz w:val="18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2C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2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872"/>
    <w:pPr>
      <w:contextualSpacing/>
      <w:jc w:val="both"/>
    </w:pPr>
    <w:rPr>
      <w:rFonts w:ascii="Aller" w:hAnsi="Aller"/>
      <w:sz w:val="22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354C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ek">
    <w:name w:val="#Titulek"/>
    <w:basedOn w:val="Normln"/>
    <w:link w:val="TitulekChar"/>
    <w:rsid w:val="008A4700"/>
    <w:pPr>
      <w:widowControl w:val="0"/>
    </w:pPr>
    <w:rPr>
      <w:b/>
      <w:sz w:val="26"/>
      <w:szCs w:val="26"/>
    </w:rPr>
  </w:style>
  <w:style w:type="character" w:customStyle="1" w:styleId="TitulekChar">
    <w:name w:val="#Titulek Char"/>
    <w:link w:val="Titulek"/>
    <w:rsid w:val="008A4700"/>
    <w:rPr>
      <w:rFonts w:ascii="Aller" w:hAnsi="Aller"/>
      <w:b/>
      <w:noProof/>
      <w:sz w:val="26"/>
      <w:szCs w:val="26"/>
    </w:rPr>
  </w:style>
  <w:style w:type="paragraph" w:customStyle="1" w:styleId="Nadpis2IIIIII">
    <w:name w:val="#Nadpis 2 I II III"/>
    <w:basedOn w:val="Normln"/>
    <w:link w:val="Nadpis2IIIIIIChar"/>
    <w:rsid w:val="008A4700"/>
    <w:pPr>
      <w:spacing w:before="120" w:after="120"/>
      <w:jc w:val="center"/>
    </w:pPr>
    <w:rPr>
      <w:rFonts w:ascii="Times New Roman" w:hAnsi="Times New Roman"/>
      <w:b/>
      <w:sz w:val="24"/>
    </w:rPr>
  </w:style>
  <w:style w:type="character" w:customStyle="1" w:styleId="Nadpis2IIIIIIChar">
    <w:name w:val="#Nadpis 2 I II III Char"/>
    <w:link w:val="Nadpis2IIIIII"/>
    <w:rsid w:val="008A4700"/>
    <w:rPr>
      <w:b/>
      <w:sz w:val="24"/>
      <w:szCs w:val="24"/>
    </w:rPr>
  </w:style>
  <w:style w:type="paragraph" w:customStyle="1" w:styleId="aVmatuje">
    <w:name w:val="a) Věž matuje"/>
    <w:basedOn w:val="Normln"/>
    <w:link w:val="aVmatujeChar"/>
    <w:rsid w:val="008A4700"/>
    <w:pPr>
      <w:pBdr>
        <w:left w:val="single" w:sz="8" w:space="4" w:color="BFBFBF"/>
        <w:bottom w:val="single" w:sz="8" w:space="1" w:color="BFBFBF"/>
      </w:pBdr>
      <w:shd w:val="pct20" w:color="auto" w:fill="auto"/>
      <w:spacing w:before="120" w:after="120"/>
      <w:jc w:val="left"/>
    </w:pPr>
    <w:rPr>
      <w:b/>
      <w:bCs/>
      <w:sz w:val="26"/>
    </w:rPr>
  </w:style>
  <w:style w:type="character" w:customStyle="1" w:styleId="aVmatujeChar">
    <w:name w:val="a) Věž matuje Char"/>
    <w:link w:val="aVmatuje"/>
    <w:rsid w:val="008A4700"/>
    <w:rPr>
      <w:rFonts w:ascii="Aller" w:hAnsi="Aller"/>
      <w:b/>
      <w:bCs/>
      <w:noProof/>
      <w:sz w:val="26"/>
      <w:szCs w:val="24"/>
      <w:shd w:val="pct20" w:color="auto" w:fill="auto"/>
    </w:rPr>
  </w:style>
  <w:style w:type="paragraph" w:customStyle="1" w:styleId="nadpisy13">
    <w:name w:val="#nadpisy13"/>
    <w:basedOn w:val="Nadpis3"/>
    <w:link w:val="nadpisy13Char"/>
    <w:rsid w:val="008A4700"/>
    <w:pPr>
      <w:keepNext w:val="0"/>
      <w:keepLines w:val="0"/>
      <w:spacing w:before="120" w:after="120"/>
      <w:jc w:val="center"/>
    </w:pPr>
    <w:rPr>
      <w:rFonts w:ascii="Aller" w:eastAsia="Arial Unicode MS" w:hAnsi="Aller" w:cs="Times New Roman"/>
      <w:color w:val="auto"/>
      <w:sz w:val="26"/>
      <w:szCs w:val="27"/>
    </w:rPr>
  </w:style>
  <w:style w:type="character" w:customStyle="1" w:styleId="nadpisy13Char">
    <w:name w:val="#nadpisy13 Char"/>
    <w:link w:val="nadpisy13"/>
    <w:rsid w:val="008A4700"/>
    <w:rPr>
      <w:rFonts w:ascii="Aller" w:eastAsia="Arial Unicode MS" w:hAnsi="Aller"/>
      <w:b/>
      <w:bCs/>
      <w:noProof/>
      <w:sz w:val="26"/>
      <w:szCs w:val="2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4C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dstavec">
    <w:name w:val="#odstavec"/>
    <w:basedOn w:val="Normln"/>
    <w:link w:val="odstavecChar"/>
    <w:rsid w:val="008A4700"/>
    <w:pPr>
      <w:ind w:firstLine="227"/>
    </w:pPr>
  </w:style>
  <w:style w:type="character" w:customStyle="1" w:styleId="odstavecChar">
    <w:name w:val="#odstavec Char"/>
    <w:link w:val="odstavec"/>
    <w:rsid w:val="008A4700"/>
    <w:rPr>
      <w:rFonts w:ascii="Aller" w:hAnsi="Aller"/>
      <w:noProof/>
      <w:sz w:val="22"/>
      <w:szCs w:val="24"/>
    </w:rPr>
  </w:style>
  <w:style w:type="table" w:styleId="Mkatabulky">
    <w:name w:val="Table Grid"/>
    <w:basedOn w:val="Normlntabulka"/>
    <w:uiPriority w:val="59"/>
    <w:rsid w:val="00D95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9558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95585"/>
    <w:rPr>
      <w:rFonts w:ascii="Aller" w:hAnsi="Aller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D9558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95585"/>
    <w:rPr>
      <w:rFonts w:ascii="Aller" w:hAnsi="Aller"/>
      <w:sz w:val="22"/>
      <w:szCs w:val="24"/>
    </w:rPr>
  </w:style>
  <w:style w:type="paragraph" w:customStyle="1" w:styleId="CENASTAR">
    <w:name w:val="CENA STARÁ"/>
    <w:basedOn w:val="Normln"/>
    <w:link w:val="CENASTARChar"/>
    <w:rsid w:val="00D23DEC"/>
    <w:pPr>
      <w:tabs>
        <w:tab w:val="left" w:pos="262"/>
      </w:tabs>
      <w:spacing w:line="220" w:lineRule="exact"/>
      <w:ind w:left="187"/>
      <w:jc w:val="left"/>
    </w:pPr>
    <w:rPr>
      <w:rFonts w:ascii="SuuntoCS" w:hAnsi="SuuntoCS"/>
      <w:strike/>
      <w:color w:val="7F7F7F" w:themeColor="text1" w:themeTint="80"/>
      <w:sz w:val="26"/>
      <w:szCs w:val="26"/>
    </w:rPr>
  </w:style>
  <w:style w:type="paragraph" w:customStyle="1" w:styleId="CENANOVMAL">
    <w:name w:val="CENA NOVÁ MALÁ"/>
    <w:basedOn w:val="Normln"/>
    <w:link w:val="CENANOVMALChar"/>
    <w:rsid w:val="00D23DEC"/>
    <w:pPr>
      <w:tabs>
        <w:tab w:val="left" w:pos="262"/>
      </w:tabs>
      <w:ind w:left="187"/>
      <w:jc w:val="left"/>
    </w:pPr>
    <w:rPr>
      <w:rFonts w:ascii="SuuntoCS" w:hAnsi="SuuntoCS"/>
      <w:sz w:val="26"/>
      <w:szCs w:val="26"/>
    </w:rPr>
  </w:style>
  <w:style w:type="character" w:customStyle="1" w:styleId="CENASTARChar">
    <w:name w:val="CENA STARÁ Char"/>
    <w:basedOn w:val="Standardnpsmoodstavce"/>
    <w:link w:val="CENASTAR"/>
    <w:rsid w:val="00D23DEC"/>
    <w:rPr>
      <w:rFonts w:ascii="SuuntoCS" w:hAnsi="SuuntoCS"/>
      <w:strike/>
      <w:color w:val="7F7F7F" w:themeColor="text1" w:themeTint="80"/>
      <w:sz w:val="26"/>
      <w:szCs w:val="26"/>
    </w:rPr>
  </w:style>
  <w:style w:type="paragraph" w:customStyle="1" w:styleId="SUUNTO-CENOVKY">
    <w:name w:val="SUUNTO-CENOVKY"/>
    <w:basedOn w:val="Normln"/>
    <w:rsid w:val="00D23DEC"/>
    <w:pPr>
      <w:tabs>
        <w:tab w:val="left" w:pos="262"/>
      </w:tabs>
      <w:ind w:left="187"/>
      <w:jc w:val="left"/>
    </w:pPr>
    <w:rPr>
      <w:rFonts w:ascii="SuuntoCS" w:hAnsi="SuuntoCS"/>
      <w:sz w:val="26"/>
      <w:szCs w:val="26"/>
    </w:rPr>
  </w:style>
  <w:style w:type="character" w:customStyle="1" w:styleId="CENANOVMALChar">
    <w:name w:val="CENA NOVÁ MALÁ Char"/>
    <w:basedOn w:val="Standardnpsmoodstavce"/>
    <w:link w:val="CENANOVMAL"/>
    <w:rsid w:val="00D23DEC"/>
    <w:rPr>
      <w:rFonts w:ascii="SuuntoCS" w:hAnsi="SuuntoCS"/>
      <w:sz w:val="26"/>
      <w:szCs w:val="26"/>
    </w:rPr>
  </w:style>
  <w:style w:type="paragraph" w:customStyle="1" w:styleId="cenaXmal">
    <w:name w:val="cena X malá"/>
    <w:basedOn w:val="CENASTAR"/>
    <w:link w:val="cenaXmalChar"/>
    <w:qFormat/>
    <w:rsid w:val="004571B7"/>
    <w:pPr>
      <w:spacing w:line="240" w:lineRule="exact"/>
      <w:jc w:val="right"/>
    </w:pPr>
    <w:rPr>
      <w:rFonts w:eastAsiaTheme="minorEastAsia"/>
      <w:sz w:val="22"/>
    </w:rPr>
  </w:style>
  <w:style w:type="paragraph" w:customStyle="1" w:styleId="cenamal">
    <w:name w:val="cena malá"/>
    <w:basedOn w:val="CENANOVMAL"/>
    <w:link w:val="cenamalChar"/>
    <w:qFormat/>
    <w:rsid w:val="009D5243"/>
    <w:pPr>
      <w:spacing w:before="140" w:line="220" w:lineRule="exact"/>
      <w:ind w:left="0" w:right="113"/>
      <w:jc w:val="right"/>
    </w:pPr>
    <w:rPr>
      <w:rFonts w:eastAsiaTheme="minorEastAsia"/>
      <w:sz w:val="18"/>
      <w:szCs w:val="22"/>
    </w:rPr>
  </w:style>
  <w:style w:type="character" w:customStyle="1" w:styleId="cenaXmalChar">
    <w:name w:val="cena X malá Char"/>
    <w:basedOn w:val="CENASTARChar"/>
    <w:link w:val="cenaXmal"/>
    <w:rsid w:val="004571B7"/>
    <w:rPr>
      <w:rFonts w:ascii="SuuntoCS" w:eastAsiaTheme="minorEastAsia" w:hAnsi="SuuntoCS"/>
      <w:strike/>
      <w:color w:val="7F7F7F" w:themeColor="text1" w:themeTint="80"/>
      <w:sz w:val="22"/>
      <w:szCs w:val="26"/>
    </w:rPr>
  </w:style>
  <w:style w:type="paragraph" w:customStyle="1" w:styleId="1NADPISSUUNTO">
    <w:name w:val="1 NADPIS SUUNTO"/>
    <w:basedOn w:val="Normln"/>
    <w:link w:val="1NADPISSUUNTOChar"/>
    <w:qFormat/>
    <w:rsid w:val="00FA0432"/>
    <w:pPr>
      <w:jc w:val="left"/>
    </w:pPr>
    <w:rPr>
      <w:rFonts w:ascii="SuuntoCS-Black" w:eastAsiaTheme="minorEastAsia" w:hAnsi="SuuntoCS-Black"/>
      <w:b/>
      <w:bCs/>
      <w:caps/>
      <w:spacing w:val="6"/>
      <w:sz w:val="23"/>
    </w:rPr>
  </w:style>
  <w:style w:type="character" w:customStyle="1" w:styleId="cenamalChar">
    <w:name w:val="cena malá Char"/>
    <w:basedOn w:val="CENANOVMALChar"/>
    <w:link w:val="cenamal"/>
    <w:rsid w:val="009D5243"/>
    <w:rPr>
      <w:rFonts w:ascii="SuuntoCS" w:eastAsiaTheme="minorEastAsia" w:hAnsi="SuuntoCS"/>
      <w:sz w:val="18"/>
      <w:szCs w:val="22"/>
    </w:rPr>
  </w:style>
  <w:style w:type="paragraph" w:customStyle="1" w:styleId="CENAXVELK">
    <w:name w:val="CENA X VELKÁ"/>
    <w:basedOn w:val="cenaXmal"/>
    <w:link w:val="CENAXVELKChar"/>
    <w:qFormat/>
    <w:rsid w:val="00C71D61"/>
    <w:pPr>
      <w:spacing w:line="400" w:lineRule="exact"/>
      <w:jc w:val="center"/>
    </w:pPr>
    <w:rPr>
      <w:sz w:val="40"/>
    </w:rPr>
  </w:style>
  <w:style w:type="character" w:customStyle="1" w:styleId="1NADPISSUUNTOChar">
    <w:name w:val="1 NADPIS SUUNTO Char"/>
    <w:basedOn w:val="Standardnpsmoodstavce"/>
    <w:link w:val="1NADPISSUUNTO"/>
    <w:rsid w:val="00FA0432"/>
    <w:rPr>
      <w:rFonts w:ascii="SuuntoCS-Black" w:eastAsiaTheme="minorEastAsia" w:hAnsi="SuuntoCS-Black"/>
      <w:b/>
      <w:bCs/>
      <w:caps/>
      <w:spacing w:val="6"/>
      <w:sz w:val="23"/>
      <w:szCs w:val="24"/>
    </w:rPr>
  </w:style>
  <w:style w:type="paragraph" w:customStyle="1" w:styleId="CENAVELK">
    <w:name w:val="CENA VELKÁ"/>
    <w:basedOn w:val="CENAXVELK"/>
    <w:link w:val="CENAVELKChar"/>
    <w:qFormat/>
    <w:rsid w:val="00C71D61"/>
    <w:pPr>
      <w:spacing w:line="420" w:lineRule="exact"/>
    </w:pPr>
    <w:rPr>
      <w:strike w:val="0"/>
      <w:color w:val="FFFFFF" w:themeColor="background1"/>
    </w:rPr>
  </w:style>
  <w:style w:type="character" w:customStyle="1" w:styleId="CENAXVELKChar">
    <w:name w:val="CENA X VELKÁ Char"/>
    <w:basedOn w:val="cenaXmalChar"/>
    <w:link w:val="CENAXVELK"/>
    <w:rsid w:val="00C71D61"/>
    <w:rPr>
      <w:rFonts w:ascii="SuuntoCS" w:eastAsiaTheme="minorEastAsia" w:hAnsi="SuuntoCS"/>
      <w:strike/>
      <w:color w:val="7F7F7F" w:themeColor="text1" w:themeTint="80"/>
      <w:sz w:val="40"/>
      <w:szCs w:val="26"/>
    </w:rPr>
  </w:style>
  <w:style w:type="paragraph" w:customStyle="1" w:styleId="3Benefity">
    <w:name w:val="3 &gt; Benefity"/>
    <w:basedOn w:val="Normln"/>
    <w:link w:val="3BenefityChar"/>
    <w:qFormat/>
    <w:rsid w:val="00296125"/>
    <w:pPr>
      <w:framePr w:hSpace="142" w:wrap="around" w:vAnchor="text" w:hAnchor="margin" w:xAlign="right" w:y="1"/>
      <w:numPr>
        <w:ilvl w:val="2"/>
        <w:numId w:val="2"/>
      </w:numPr>
      <w:tabs>
        <w:tab w:val="clear" w:pos="2160"/>
      </w:tabs>
      <w:ind w:left="142" w:hanging="142"/>
      <w:suppressOverlap/>
      <w:jc w:val="left"/>
    </w:pPr>
    <w:rPr>
      <w:rFonts w:ascii="SuuntoCS" w:hAnsi="SuuntoCS"/>
      <w:noProof/>
      <w:sz w:val="18"/>
    </w:rPr>
  </w:style>
  <w:style w:type="character" w:customStyle="1" w:styleId="CENAVELKChar">
    <w:name w:val="CENA VELKÁ Char"/>
    <w:basedOn w:val="cenamalChar"/>
    <w:link w:val="CENAVELK"/>
    <w:rsid w:val="00C71D61"/>
    <w:rPr>
      <w:rFonts w:ascii="SuuntoCS" w:eastAsiaTheme="minorEastAsia" w:hAnsi="SuuntoCS"/>
      <w:color w:val="FFFFFF" w:themeColor="background1"/>
      <w:sz w:val="40"/>
      <w:szCs w:val="26"/>
    </w:rPr>
  </w:style>
  <w:style w:type="paragraph" w:customStyle="1" w:styleId="2Claim">
    <w:name w:val="2 Claim"/>
    <w:basedOn w:val="Normln"/>
    <w:link w:val="2ClaimChar"/>
    <w:qFormat/>
    <w:rsid w:val="00FA0432"/>
    <w:pPr>
      <w:spacing w:before="140" w:after="80" w:line="220" w:lineRule="exact"/>
      <w:jc w:val="center"/>
    </w:pPr>
    <w:rPr>
      <w:rFonts w:ascii="SuuntoCS" w:hAnsi="SuuntoCS"/>
      <w:b/>
      <w:caps/>
      <w:color w:val="FF0000"/>
      <w:sz w:val="18"/>
    </w:rPr>
  </w:style>
  <w:style w:type="character" w:customStyle="1" w:styleId="3BenefityChar">
    <w:name w:val="3 &gt; Benefity Char"/>
    <w:basedOn w:val="Standardnpsmoodstavce"/>
    <w:link w:val="3Benefity"/>
    <w:rsid w:val="00296125"/>
    <w:rPr>
      <w:rFonts w:ascii="SuuntoCS" w:hAnsi="SuuntoCS"/>
      <w:noProof/>
      <w:sz w:val="18"/>
      <w:szCs w:val="24"/>
    </w:rPr>
  </w:style>
  <w:style w:type="character" w:customStyle="1" w:styleId="2ClaimChar">
    <w:name w:val="2 Claim Char"/>
    <w:basedOn w:val="Standardnpsmoodstavce"/>
    <w:link w:val="2Claim"/>
    <w:rsid w:val="00FA0432"/>
    <w:rPr>
      <w:rFonts w:ascii="SuuntoCS" w:hAnsi="SuuntoCS"/>
      <w:b/>
      <w:caps/>
      <w:color w:val="FF0000"/>
      <w:sz w:val="18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2C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2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3696">
          <w:marLeft w:val="15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727">
          <w:marLeft w:val="15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69758">
          <w:marLeft w:val="15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C1EC8-A043-4BEE-A373-5387EEA43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660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Pulse Of Europe</cp:lastModifiedBy>
  <cp:revision>2</cp:revision>
  <cp:lastPrinted>2017-10-11T15:42:00Z</cp:lastPrinted>
  <dcterms:created xsi:type="dcterms:W3CDTF">2019-02-13T10:42:00Z</dcterms:created>
  <dcterms:modified xsi:type="dcterms:W3CDTF">2019-02-13T10:50:00Z</dcterms:modified>
</cp:coreProperties>
</file>